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42" w:rsidRDefault="001172DD" w:rsidP="001172DD">
      <w:pPr>
        <w:jc w:val="center"/>
        <w:rPr>
          <w:rFonts w:asciiTheme="minorHAnsi" w:hAnsiTheme="minorHAnsi" w:cstheme="minorHAnsi"/>
          <w:b/>
          <w:sz w:val="36"/>
          <w:u w:val="single"/>
        </w:rPr>
      </w:pPr>
      <w:r>
        <w:rPr>
          <w:rFonts w:asciiTheme="minorHAnsi" w:hAnsiTheme="minorHAnsi" w:cstheme="minorHAnsi"/>
          <w:b/>
          <w:sz w:val="36"/>
          <w:u w:val="single"/>
        </w:rPr>
        <w:t xml:space="preserve">St James’ C of E Primary School </w:t>
      </w:r>
      <w:r w:rsidR="00E44B42">
        <w:rPr>
          <w:rFonts w:asciiTheme="minorHAnsi" w:hAnsiTheme="minorHAnsi" w:cstheme="minorHAnsi"/>
          <w:b/>
          <w:sz w:val="36"/>
          <w:u w:val="single"/>
        </w:rPr>
        <w:t>Equality Information Policy</w:t>
      </w:r>
    </w:p>
    <w:p w:rsidR="001172DD" w:rsidRPr="001172DD" w:rsidRDefault="00E44B42" w:rsidP="001172DD">
      <w:pPr>
        <w:jc w:val="center"/>
        <w:rPr>
          <w:rFonts w:asciiTheme="minorHAnsi" w:hAnsiTheme="minorHAnsi" w:cstheme="minorHAnsi"/>
          <w:b/>
          <w:sz w:val="36"/>
          <w:u w:val="single"/>
        </w:rPr>
      </w:pPr>
      <w:r>
        <w:rPr>
          <w:rFonts w:asciiTheme="minorHAnsi" w:hAnsiTheme="minorHAnsi" w:cstheme="minorHAnsi"/>
          <w:b/>
          <w:sz w:val="36"/>
          <w:u w:val="single"/>
        </w:rPr>
        <w:t xml:space="preserve">Appendix 1 - </w:t>
      </w:r>
      <w:r w:rsidR="001172DD" w:rsidRPr="001172DD">
        <w:rPr>
          <w:rFonts w:asciiTheme="minorHAnsi" w:hAnsiTheme="minorHAnsi" w:cstheme="minorHAnsi"/>
          <w:b/>
          <w:sz w:val="36"/>
          <w:u w:val="single"/>
        </w:rPr>
        <w:t>Equality Objectives</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We aim to establish and maintain high standards of behaviour and respect for each other. As a Christian foundation we model our values on the example of Christ. And, when things go wrong, we seek to offer a school ethos which emphasises the importance of forgiveness and the possibility of a fresh start.</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The following objectives are to be read in conjunction with the St James C of E Equality</w:t>
      </w:r>
      <w:r w:rsidR="00E44B42">
        <w:rPr>
          <w:rFonts w:asciiTheme="minorHAnsi" w:hAnsiTheme="minorHAnsi" w:cstheme="minorHAnsi"/>
        </w:rPr>
        <w:t xml:space="preserve"> Information</w:t>
      </w:r>
      <w:r w:rsidRPr="001172DD">
        <w:rPr>
          <w:rFonts w:asciiTheme="minorHAnsi" w:hAnsiTheme="minorHAnsi" w:cstheme="minorHAnsi"/>
        </w:rPr>
        <w:t xml:space="preserve"> Policy.</w:t>
      </w:r>
    </w:p>
    <w:p w:rsidR="001172DD" w:rsidRPr="001172DD" w:rsidRDefault="001172DD" w:rsidP="001172DD">
      <w:pPr>
        <w:rPr>
          <w:rFonts w:asciiTheme="minorHAnsi" w:hAnsiTheme="minorHAnsi" w:cstheme="minorHAnsi"/>
        </w:rPr>
      </w:pPr>
    </w:p>
    <w:p w:rsidR="001172DD" w:rsidRDefault="001172DD" w:rsidP="001172DD">
      <w:pPr>
        <w:rPr>
          <w:rFonts w:asciiTheme="minorHAnsi" w:hAnsiTheme="minorHAnsi" w:cstheme="minorHAnsi"/>
          <w:b/>
          <w:sz w:val="32"/>
          <w:szCs w:val="20"/>
        </w:rPr>
      </w:pPr>
      <w:r w:rsidRPr="001172DD">
        <w:rPr>
          <w:rFonts w:asciiTheme="minorHAnsi" w:hAnsiTheme="minorHAnsi" w:cstheme="minorHAnsi"/>
          <w:b/>
          <w:sz w:val="32"/>
          <w:szCs w:val="20"/>
          <w:u w:val="single"/>
        </w:rPr>
        <w:t>Equality objective 1:</w:t>
      </w:r>
      <w:r w:rsidRPr="001172DD">
        <w:rPr>
          <w:rFonts w:asciiTheme="minorHAnsi" w:hAnsiTheme="minorHAnsi" w:cstheme="minorHAnsi"/>
          <w:b/>
          <w:sz w:val="32"/>
          <w:szCs w:val="20"/>
        </w:rPr>
        <w:t xml:space="preserve"> </w:t>
      </w:r>
    </w:p>
    <w:p w:rsidR="001172DD" w:rsidRPr="00464BC5" w:rsidRDefault="001172DD" w:rsidP="001172DD">
      <w:pPr>
        <w:pStyle w:val="ListParagraph"/>
        <w:numPr>
          <w:ilvl w:val="0"/>
          <w:numId w:val="1"/>
        </w:numPr>
        <w:rPr>
          <w:rFonts w:asciiTheme="minorHAnsi" w:hAnsiTheme="minorHAnsi" w:cstheme="minorHAnsi"/>
          <w:sz w:val="28"/>
          <w:szCs w:val="20"/>
        </w:rPr>
      </w:pPr>
      <w:r w:rsidRPr="001172DD">
        <w:rPr>
          <w:rFonts w:asciiTheme="minorHAnsi" w:hAnsiTheme="minorHAnsi" w:cstheme="minorHAnsi"/>
          <w:i/>
          <w:sz w:val="28"/>
          <w:szCs w:val="20"/>
        </w:rPr>
        <w:t>To ensure that attendance for boys is in line with, or better than, the national average for three years in a row.</w:t>
      </w:r>
    </w:p>
    <w:p w:rsidR="00464BC5" w:rsidRDefault="00464BC5" w:rsidP="00464BC5">
      <w:pPr>
        <w:rPr>
          <w:rFonts w:asciiTheme="minorHAnsi" w:hAnsiTheme="minorHAnsi" w:cstheme="minorHAnsi"/>
          <w:sz w:val="28"/>
          <w:szCs w:val="20"/>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Attendance for boys at St. James' has been on a downward trend since 20</w:t>
      </w:r>
      <w:r w:rsidR="00E44B42">
        <w:rPr>
          <w:rFonts w:asciiTheme="minorHAnsi" w:hAnsiTheme="minorHAnsi" w:cstheme="minorHAnsi"/>
          <w:sz w:val="28"/>
          <w:szCs w:val="20"/>
        </w:rPr>
        <w:t xml:space="preserve">16/17 </w:t>
      </w:r>
      <w:r w:rsidRPr="00464BC5">
        <w:rPr>
          <w:rFonts w:asciiTheme="minorHAnsi" w:hAnsiTheme="minorHAnsi" w:cstheme="minorHAnsi"/>
          <w:sz w:val="28"/>
          <w:szCs w:val="20"/>
        </w:rPr>
        <w:t>4 and needs to improve. The % of sessions missed due to overall absence for boys, compared to the national average has been:</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w:t>
      </w:r>
      <w:r w:rsidR="00E44B42">
        <w:rPr>
          <w:rFonts w:asciiTheme="minorHAnsi" w:hAnsiTheme="minorHAnsi" w:cstheme="minorHAnsi"/>
          <w:sz w:val="28"/>
          <w:szCs w:val="20"/>
        </w:rPr>
        <w:t>16/</w:t>
      </w:r>
      <w:r w:rsidRPr="00464BC5">
        <w:rPr>
          <w:rFonts w:asciiTheme="minorHAnsi" w:hAnsiTheme="minorHAnsi" w:cstheme="minorHAnsi"/>
          <w:sz w:val="28"/>
          <w:szCs w:val="20"/>
        </w:rPr>
        <w:t>1</w:t>
      </w:r>
      <w:r w:rsidR="00E44B42">
        <w:rPr>
          <w:rFonts w:asciiTheme="minorHAnsi" w:hAnsiTheme="minorHAnsi" w:cstheme="minorHAnsi"/>
          <w:sz w:val="28"/>
          <w:szCs w:val="20"/>
        </w:rPr>
        <w:t>7</w:t>
      </w:r>
      <w:r w:rsidRPr="00464BC5">
        <w:rPr>
          <w:rFonts w:asciiTheme="minorHAnsi" w:hAnsiTheme="minorHAnsi" w:cstheme="minorHAnsi"/>
          <w:sz w:val="28"/>
          <w:szCs w:val="20"/>
        </w:rPr>
        <w:t xml:space="preserve"> </w:t>
      </w:r>
      <w:r w:rsidR="00E44B42">
        <w:rPr>
          <w:rFonts w:asciiTheme="minorHAnsi" w:hAnsiTheme="minorHAnsi" w:cstheme="minorHAnsi"/>
          <w:sz w:val="28"/>
          <w:szCs w:val="20"/>
        </w:rPr>
        <w:t>–</w:t>
      </w:r>
      <w:r w:rsidRPr="00464BC5">
        <w:rPr>
          <w:rFonts w:asciiTheme="minorHAnsi" w:hAnsiTheme="minorHAnsi" w:cstheme="minorHAnsi"/>
          <w:sz w:val="28"/>
          <w:szCs w:val="20"/>
        </w:rPr>
        <w:t xml:space="preserve"> </w:t>
      </w:r>
      <w:r w:rsidR="00E44B42">
        <w:rPr>
          <w:rFonts w:asciiTheme="minorHAnsi" w:hAnsiTheme="minorHAnsi" w:cstheme="minorHAnsi"/>
          <w:sz w:val="28"/>
          <w:szCs w:val="20"/>
        </w:rPr>
        <w:t>4.45</w:t>
      </w:r>
      <w:r w:rsidRPr="00464BC5">
        <w:rPr>
          <w:rFonts w:asciiTheme="minorHAnsi" w:hAnsiTheme="minorHAnsi" w:cstheme="minorHAnsi"/>
          <w:sz w:val="28"/>
          <w:szCs w:val="20"/>
        </w:rPr>
        <w:t xml:space="preserve">% (National Average - </w:t>
      </w:r>
      <w:proofErr w:type="gramStart"/>
      <w:r w:rsidR="00E44B42">
        <w:rPr>
          <w:rFonts w:asciiTheme="minorHAnsi" w:hAnsiTheme="minorHAnsi" w:cstheme="minorHAnsi"/>
          <w:sz w:val="28"/>
          <w:szCs w:val="20"/>
        </w:rPr>
        <w:t>TBC</w:t>
      </w:r>
      <w:r w:rsidRPr="00464BC5">
        <w:rPr>
          <w:rFonts w:asciiTheme="minorHAnsi" w:hAnsiTheme="minorHAnsi" w:cstheme="minorHAnsi"/>
          <w:sz w:val="28"/>
          <w:szCs w:val="20"/>
        </w:rPr>
        <w:t>%</w:t>
      </w:r>
      <w:proofErr w:type="gramEnd"/>
      <w:r w:rsidRPr="00464BC5">
        <w:rPr>
          <w:rFonts w:asciiTheme="minorHAnsi" w:hAnsiTheme="minorHAnsi" w:cstheme="minorHAnsi"/>
          <w:sz w:val="28"/>
          <w:szCs w:val="20"/>
        </w:rPr>
        <w:t>)</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w:t>
      </w:r>
      <w:r w:rsidR="00E44B42">
        <w:rPr>
          <w:rFonts w:asciiTheme="minorHAnsi" w:hAnsiTheme="minorHAnsi" w:cstheme="minorHAnsi"/>
          <w:sz w:val="28"/>
          <w:szCs w:val="20"/>
        </w:rPr>
        <w:t>17/</w:t>
      </w:r>
      <w:r w:rsidRPr="00464BC5">
        <w:rPr>
          <w:rFonts w:asciiTheme="minorHAnsi" w:hAnsiTheme="minorHAnsi" w:cstheme="minorHAnsi"/>
          <w:sz w:val="28"/>
          <w:szCs w:val="20"/>
        </w:rPr>
        <w:t>1</w:t>
      </w:r>
      <w:r w:rsidR="00E44B42">
        <w:rPr>
          <w:rFonts w:asciiTheme="minorHAnsi" w:hAnsiTheme="minorHAnsi" w:cstheme="minorHAnsi"/>
          <w:sz w:val="28"/>
          <w:szCs w:val="20"/>
        </w:rPr>
        <w:t>8</w:t>
      </w:r>
      <w:r w:rsidRPr="00464BC5">
        <w:rPr>
          <w:rFonts w:asciiTheme="minorHAnsi" w:hAnsiTheme="minorHAnsi" w:cstheme="minorHAnsi"/>
          <w:sz w:val="28"/>
          <w:szCs w:val="20"/>
        </w:rPr>
        <w:t xml:space="preserve"> - 4.</w:t>
      </w:r>
      <w:r w:rsidR="00E44B42">
        <w:rPr>
          <w:rFonts w:asciiTheme="minorHAnsi" w:hAnsiTheme="minorHAnsi" w:cstheme="minorHAnsi"/>
          <w:sz w:val="28"/>
          <w:szCs w:val="20"/>
        </w:rPr>
        <w:t>89</w:t>
      </w:r>
      <w:r w:rsidRPr="00464BC5">
        <w:rPr>
          <w:rFonts w:asciiTheme="minorHAnsi" w:hAnsiTheme="minorHAnsi" w:cstheme="minorHAnsi"/>
          <w:sz w:val="28"/>
          <w:szCs w:val="20"/>
        </w:rPr>
        <w:t>% (National Average - 4.</w:t>
      </w:r>
      <w:r w:rsidR="00E44B42">
        <w:rPr>
          <w:rFonts w:asciiTheme="minorHAnsi" w:hAnsiTheme="minorHAnsi" w:cstheme="minorHAnsi"/>
          <w:sz w:val="28"/>
          <w:szCs w:val="20"/>
        </w:rPr>
        <w:t>2</w:t>
      </w:r>
      <w:r w:rsidRPr="00464BC5">
        <w:rPr>
          <w:rFonts w:asciiTheme="minorHAnsi" w:hAnsiTheme="minorHAnsi" w:cstheme="minorHAnsi"/>
          <w:sz w:val="28"/>
          <w:szCs w:val="20"/>
        </w:rPr>
        <w:t>%)</w:t>
      </w: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w:t>
      </w:r>
      <w:r w:rsidR="00E44B42">
        <w:rPr>
          <w:rFonts w:asciiTheme="minorHAnsi" w:hAnsiTheme="minorHAnsi" w:cstheme="minorHAnsi"/>
          <w:sz w:val="28"/>
          <w:szCs w:val="20"/>
        </w:rPr>
        <w:t>18/19</w:t>
      </w:r>
      <w:r w:rsidRPr="00464BC5">
        <w:rPr>
          <w:rFonts w:asciiTheme="minorHAnsi" w:hAnsiTheme="minorHAnsi" w:cstheme="minorHAnsi"/>
          <w:sz w:val="28"/>
          <w:szCs w:val="20"/>
        </w:rPr>
        <w:t xml:space="preserve"> - 5.</w:t>
      </w:r>
      <w:r w:rsidR="00E44B42">
        <w:rPr>
          <w:rFonts w:asciiTheme="minorHAnsi" w:hAnsiTheme="minorHAnsi" w:cstheme="minorHAnsi"/>
          <w:sz w:val="28"/>
          <w:szCs w:val="20"/>
        </w:rPr>
        <w:t>43</w:t>
      </w:r>
      <w:r w:rsidRPr="00464BC5">
        <w:rPr>
          <w:rFonts w:asciiTheme="minorHAnsi" w:hAnsiTheme="minorHAnsi" w:cstheme="minorHAnsi"/>
          <w:sz w:val="28"/>
          <w:szCs w:val="20"/>
        </w:rPr>
        <w:t>% (National Average - 4.0%)</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1172DD" w:rsidRPr="00F34E51" w:rsidRDefault="001172DD" w:rsidP="001172DD">
      <w:pPr>
        <w:rPr>
          <w:rFonts w:ascii="Arial" w:hAnsi="Arial" w:cs="Arial"/>
          <w:sz w:val="20"/>
          <w:szCs w:val="20"/>
          <w:lang w:val="en-GB"/>
        </w:rPr>
      </w:pPr>
    </w:p>
    <w:p w:rsidR="002239D9" w:rsidRDefault="00464BC5">
      <w:pPr>
        <w:rPr>
          <w:rFonts w:asciiTheme="minorHAnsi" w:hAnsiTheme="minorHAnsi" w:cstheme="minorHAnsi"/>
          <w:sz w:val="28"/>
          <w:szCs w:val="28"/>
        </w:rPr>
      </w:pPr>
      <w:r w:rsidRPr="00464BC5">
        <w:rPr>
          <w:rFonts w:asciiTheme="minorHAnsi" w:hAnsiTheme="minorHAnsi" w:cstheme="minorHAnsi"/>
          <w:sz w:val="28"/>
          <w:szCs w:val="28"/>
        </w:rPr>
        <w:t>Monitor boys’ attendance half termly. Celebrate improvements in attendance. Meet with parents of boys who have poor attendance. Implement the measures in the school’s attendance policy.</w:t>
      </w:r>
    </w:p>
    <w:p w:rsidR="00464BC5" w:rsidRDefault="00464BC5">
      <w:pPr>
        <w:rPr>
          <w:rFonts w:asciiTheme="minorHAnsi" w:hAnsiTheme="minorHAnsi" w:cstheme="minorHAnsi"/>
          <w:sz w:val="28"/>
          <w:szCs w:val="28"/>
        </w:rPr>
      </w:pPr>
    </w:p>
    <w:p w:rsidR="00464BC5" w:rsidRDefault="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pPr>
        <w:rPr>
          <w:rFonts w:asciiTheme="minorHAnsi" w:hAnsiTheme="minorHAnsi" w:cstheme="minorHAnsi"/>
          <w:b/>
          <w:sz w:val="28"/>
          <w:szCs w:val="28"/>
          <w:u w:val="single"/>
        </w:rPr>
      </w:pPr>
    </w:p>
    <w:p w:rsidR="00464BC5" w:rsidRDefault="00120FC7">
      <w:pPr>
        <w:rPr>
          <w:rFonts w:asciiTheme="minorHAnsi" w:hAnsiTheme="minorHAnsi" w:cstheme="minorHAnsi"/>
          <w:sz w:val="28"/>
          <w:szCs w:val="28"/>
        </w:rPr>
      </w:pPr>
      <w:r w:rsidRPr="00120FC7">
        <w:rPr>
          <w:rFonts w:asciiTheme="minorHAnsi" w:hAnsiTheme="minorHAnsi" w:cstheme="minorHAnsi"/>
          <w:sz w:val="28"/>
          <w:szCs w:val="28"/>
        </w:rPr>
        <w:t>20</w:t>
      </w:r>
      <w:r w:rsidR="00E44B42">
        <w:rPr>
          <w:rFonts w:asciiTheme="minorHAnsi" w:hAnsiTheme="minorHAnsi" w:cstheme="minorHAnsi"/>
          <w:sz w:val="28"/>
          <w:szCs w:val="28"/>
        </w:rPr>
        <w:t>19/20</w:t>
      </w:r>
      <w:r w:rsidRPr="00120FC7">
        <w:rPr>
          <w:rFonts w:asciiTheme="minorHAnsi" w:hAnsiTheme="minorHAnsi" w:cstheme="minorHAnsi"/>
          <w:sz w:val="28"/>
          <w:szCs w:val="28"/>
        </w:rPr>
        <w:t xml:space="preserve"> – </w:t>
      </w:r>
      <w:r w:rsidR="00E44B42">
        <w:rPr>
          <w:rFonts w:asciiTheme="minorHAnsi" w:hAnsiTheme="minorHAnsi" w:cstheme="minorHAnsi"/>
          <w:sz w:val="28"/>
          <w:szCs w:val="28"/>
        </w:rPr>
        <w:t>TBC</w:t>
      </w:r>
      <w:r w:rsidRPr="00120FC7">
        <w:rPr>
          <w:rFonts w:asciiTheme="minorHAnsi" w:hAnsiTheme="minorHAnsi" w:cstheme="minorHAnsi"/>
          <w:sz w:val="28"/>
          <w:szCs w:val="28"/>
        </w:rPr>
        <w:t xml:space="preserve">% (Girls – </w:t>
      </w:r>
      <w:r w:rsidR="00E44B42">
        <w:rPr>
          <w:rFonts w:asciiTheme="minorHAnsi" w:hAnsiTheme="minorHAnsi" w:cstheme="minorHAnsi"/>
          <w:sz w:val="28"/>
          <w:szCs w:val="28"/>
        </w:rPr>
        <w:t>TBC</w:t>
      </w:r>
      <w:r w:rsidRPr="00120FC7">
        <w:rPr>
          <w:rFonts w:asciiTheme="minorHAnsi" w:hAnsiTheme="minorHAnsi" w:cstheme="minorHAnsi"/>
          <w:sz w:val="28"/>
          <w:szCs w:val="28"/>
        </w:rPr>
        <w:t>%; National Average – TBC)</w:t>
      </w:r>
    </w:p>
    <w:p w:rsidR="00E44B42" w:rsidRPr="00120FC7" w:rsidRDefault="00E44B42" w:rsidP="00E44B42">
      <w:pPr>
        <w:rPr>
          <w:rFonts w:asciiTheme="minorHAnsi" w:hAnsiTheme="minorHAnsi" w:cstheme="minorHAnsi"/>
          <w:sz w:val="28"/>
          <w:szCs w:val="28"/>
        </w:rPr>
      </w:pPr>
      <w:r w:rsidRPr="00120FC7">
        <w:rPr>
          <w:rFonts w:asciiTheme="minorHAnsi" w:hAnsiTheme="minorHAnsi" w:cstheme="minorHAnsi"/>
          <w:sz w:val="28"/>
          <w:szCs w:val="28"/>
        </w:rPr>
        <w:t>20</w:t>
      </w:r>
      <w:r>
        <w:rPr>
          <w:rFonts w:asciiTheme="minorHAnsi" w:hAnsiTheme="minorHAnsi" w:cstheme="minorHAnsi"/>
          <w:sz w:val="28"/>
          <w:szCs w:val="28"/>
        </w:rPr>
        <w:t>20/21</w:t>
      </w:r>
      <w:r w:rsidRPr="00120FC7">
        <w:rPr>
          <w:rFonts w:asciiTheme="minorHAnsi" w:hAnsiTheme="minorHAnsi" w:cstheme="minorHAnsi"/>
          <w:sz w:val="28"/>
          <w:szCs w:val="28"/>
        </w:rPr>
        <w:t xml:space="preserve"> – </w:t>
      </w:r>
      <w:r>
        <w:rPr>
          <w:rFonts w:asciiTheme="minorHAnsi" w:hAnsiTheme="minorHAnsi" w:cstheme="minorHAnsi"/>
          <w:sz w:val="28"/>
          <w:szCs w:val="28"/>
        </w:rPr>
        <w:t>TBC</w:t>
      </w:r>
      <w:r w:rsidRPr="00120FC7">
        <w:rPr>
          <w:rFonts w:asciiTheme="minorHAnsi" w:hAnsiTheme="minorHAnsi" w:cstheme="minorHAnsi"/>
          <w:sz w:val="28"/>
          <w:szCs w:val="28"/>
        </w:rPr>
        <w:t xml:space="preserve">% (Girls – </w:t>
      </w:r>
      <w:r>
        <w:rPr>
          <w:rFonts w:asciiTheme="minorHAnsi" w:hAnsiTheme="minorHAnsi" w:cstheme="minorHAnsi"/>
          <w:sz w:val="28"/>
          <w:szCs w:val="28"/>
        </w:rPr>
        <w:t>TBC</w:t>
      </w:r>
      <w:r w:rsidRPr="00120FC7">
        <w:rPr>
          <w:rFonts w:asciiTheme="minorHAnsi" w:hAnsiTheme="minorHAnsi" w:cstheme="minorHAnsi"/>
          <w:sz w:val="28"/>
          <w:szCs w:val="28"/>
        </w:rPr>
        <w:t>%; National Average – TBC)</w:t>
      </w:r>
    </w:p>
    <w:p w:rsidR="00E44B42" w:rsidRPr="00120FC7" w:rsidRDefault="00E44B42" w:rsidP="00E44B42">
      <w:pPr>
        <w:rPr>
          <w:rFonts w:asciiTheme="minorHAnsi" w:hAnsiTheme="minorHAnsi" w:cstheme="minorHAnsi"/>
          <w:sz w:val="28"/>
          <w:szCs w:val="28"/>
        </w:rPr>
      </w:pPr>
      <w:r w:rsidRPr="00120FC7">
        <w:rPr>
          <w:rFonts w:asciiTheme="minorHAnsi" w:hAnsiTheme="minorHAnsi" w:cstheme="minorHAnsi"/>
          <w:sz w:val="28"/>
          <w:szCs w:val="28"/>
        </w:rPr>
        <w:t>20</w:t>
      </w:r>
      <w:r>
        <w:rPr>
          <w:rFonts w:asciiTheme="minorHAnsi" w:hAnsiTheme="minorHAnsi" w:cstheme="minorHAnsi"/>
          <w:sz w:val="28"/>
          <w:szCs w:val="28"/>
        </w:rPr>
        <w:t>21</w:t>
      </w:r>
      <w:r>
        <w:rPr>
          <w:rFonts w:asciiTheme="minorHAnsi" w:hAnsiTheme="minorHAnsi" w:cstheme="minorHAnsi"/>
          <w:sz w:val="28"/>
          <w:szCs w:val="28"/>
        </w:rPr>
        <w:t>/2</w:t>
      </w:r>
      <w:r>
        <w:rPr>
          <w:rFonts w:asciiTheme="minorHAnsi" w:hAnsiTheme="minorHAnsi" w:cstheme="minorHAnsi"/>
          <w:sz w:val="28"/>
          <w:szCs w:val="28"/>
        </w:rPr>
        <w:t>2</w:t>
      </w:r>
      <w:r w:rsidRPr="00120FC7">
        <w:rPr>
          <w:rFonts w:asciiTheme="minorHAnsi" w:hAnsiTheme="minorHAnsi" w:cstheme="minorHAnsi"/>
          <w:sz w:val="28"/>
          <w:szCs w:val="28"/>
        </w:rPr>
        <w:t xml:space="preserve"> – </w:t>
      </w:r>
      <w:r>
        <w:rPr>
          <w:rFonts w:asciiTheme="minorHAnsi" w:hAnsiTheme="minorHAnsi" w:cstheme="minorHAnsi"/>
          <w:sz w:val="28"/>
          <w:szCs w:val="28"/>
        </w:rPr>
        <w:t>TBC</w:t>
      </w:r>
      <w:r w:rsidRPr="00120FC7">
        <w:rPr>
          <w:rFonts w:asciiTheme="minorHAnsi" w:hAnsiTheme="minorHAnsi" w:cstheme="minorHAnsi"/>
          <w:sz w:val="28"/>
          <w:szCs w:val="28"/>
        </w:rPr>
        <w:t xml:space="preserve">% (Girls – </w:t>
      </w:r>
      <w:r>
        <w:rPr>
          <w:rFonts w:asciiTheme="minorHAnsi" w:hAnsiTheme="minorHAnsi" w:cstheme="minorHAnsi"/>
          <w:sz w:val="28"/>
          <w:szCs w:val="28"/>
        </w:rPr>
        <w:t>TBC</w:t>
      </w:r>
      <w:r w:rsidRPr="00120FC7">
        <w:rPr>
          <w:rFonts w:asciiTheme="minorHAnsi" w:hAnsiTheme="minorHAnsi" w:cstheme="minorHAnsi"/>
          <w:sz w:val="28"/>
          <w:szCs w:val="28"/>
        </w:rPr>
        <w:t>%; National Average – TBC)</w:t>
      </w:r>
    </w:p>
    <w:p w:rsidR="00464BC5" w:rsidRDefault="00464BC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Equality objective 2:</w:t>
      </w:r>
    </w:p>
    <w:p w:rsidR="00464BC5" w:rsidRDefault="00464BC5" w:rsidP="00464BC5">
      <w:pPr>
        <w:pStyle w:val="ListParagraph"/>
        <w:numPr>
          <w:ilvl w:val="0"/>
          <w:numId w:val="1"/>
        </w:numPr>
        <w:rPr>
          <w:rFonts w:asciiTheme="minorHAnsi" w:hAnsiTheme="minorHAnsi" w:cstheme="minorHAnsi"/>
          <w:i/>
          <w:sz w:val="28"/>
          <w:szCs w:val="28"/>
        </w:rPr>
      </w:pPr>
      <w:r w:rsidRPr="00464BC5">
        <w:rPr>
          <w:rFonts w:asciiTheme="minorHAnsi" w:hAnsiTheme="minorHAnsi" w:cstheme="minorHAnsi"/>
          <w:i/>
          <w:sz w:val="28"/>
          <w:szCs w:val="28"/>
        </w:rPr>
        <w:t>Train all members of staff and governors involved in recruitment and selection on equal opportunities and non-discrimination so that training evaluation data shows at least 80% of those staff have a good understanding of this area and feel confident in it.</w:t>
      </w:r>
    </w:p>
    <w:p w:rsidR="00464BC5" w:rsidRDefault="00464BC5" w:rsidP="00464BC5">
      <w:pPr>
        <w:rPr>
          <w:rFonts w:asciiTheme="minorHAnsi" w:hAnsiTheme="minorHAnsi" w:cstheme="minorHAnsi"/>
          <w:i/>
          <w:sz w:val="28"/>
          <w:szCs w:val="28"/>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E44B42" w:rsidP="00464BC5">
      <w:pPr>
        <w:rPr>
          <w:rFonts w:asciiTheme="minorHAnsi" w:hAnsiTheme="minorHAnsi" w:cstheme="minorHAnsi"/>
          <w:sz w:val="28"/>
          <w:szCs w:val="28"/>
        </w:rPr>
      </w:pPr>
      <w:r>
        <w:rPr>
          <w:rFonts w:asciiTheme="minorHAnsi" w:hAnsiTheme="minorHAnsi" w:cstheme="minorHAnsi"/>
          <w:sz w:val="28"/>
          <w:szCs w:val="28"/>
        </w:rPr>
        <w:t xml:space="preserve">The school has not delivered any formal, standalone </w:t>
      </w:r>
      <w:r w:rsidR="00464BC5" w:rsidRPr="00464BC5">
        <w:rPr>
          <w:rFonts w:asciiTheme="minorHAnsi" w:hAnsiTheme="minorHAnsi" w:cstheme="minorHAnsi"/>
          <w:sz w:val="28"/>
          <w:szCs w:val="28"/>
        </w:rPr>
        <w:t>training in equal opportunities and non-discrimination</w:t>
      </w:r>
      <w:r>
        <w:rPr>
          <w:rFonts w:asciiTheme="minorHAnsi" w:hAnsiTheme="minorHAnsi" w:cstheme="minorHAnsi"/>
          <w:sz w:val="28"/>
          <w:szCs w:val="28"/>
        </w:rPr>
        <w:t xml:space="preserve"> over the last two academic years</w:t>
      </w:r>
      <w:r w:rsidR="00464BC5" w:rsidRPr="00464BC5">
        <w:rPr>
          <w:rFonts w:asciiTheme="minorHAnsi" w:hAnsiTheme="minorHAnsi" w:cstheme="minorHAnsi"/>
          <w:sz w:val="28"/>
          <w:szCs w:val="28"/>
        </w:rPr>
        <w:t xml:space="preserve">. </w:t>
      </w:r>
      <w:r>
        <w:rPr>
          <w:rFonts w:asciiTheme="minorHAnsi" w:hAnsiTheme="minorHAnsi" w:cstheme="minorHAnsi"/>
          <w:sz w:val="28"/>
          <w:szCs w:val="28"/>
        </w:rPr>
        <w:t xml:space="preserve">Informal discussions with staff show that they </w:t>
      </w:r>
      <w:r w:rsidR="00464BC5" w:rsidRPr="00464BC5">
        <w:rPr>
          <w:rFonts w:asciiTheme="minorHAnsi" w:hAnsiTheme="minorHAnsi" w:cstheme="minorHAnsi"/>
          <w:sz w:val="28"/>
          <w:szCs w:val="28"/>
        </w:rPr>
        <w:t xml:space="preserve">feel </w:t>
      </w:r>
      <w:r>
        <w:rPr>
          <w:rFonts w:asciiTheme="minorHAnsi" w:hAnsiTheme="minorHAnsi" w:cstheme="minorHAnsi"/>
          <w:sz w:val="28"/>
          <w:szCs w:val="28"/>
        </w:rPr>
        <w:t xml:space="preserve">that </w:t>
      </w:r>
      <w:r w:rsidR="00464BC5" w:rsidRPr="00464BC5">
        <w:rPr>
          <w:rFonts w:asciiTheme="minorHAnsi" w:hAnsiTheme="minorHAnsi" w:cstheme="minorHAnsi"/>
          <w:sz w:val="28"/>
          <w:szCs w:val="28"/>
        </w:rPr>
        <w:t xml:space="preserve">they </w:t>
      </w:r>
      <w:r>
        <w:rPr>
          <w:rFonts w:asciiTheme="minorHAnsi" w:hAnsiTheme="minorHAnsi" w:cstheme="minorHAnsi"/>
          <w:sz w:val="28"/>
          <w:szCs w:val="28"/>
        </w:rPr>
        <w:t xml:space="preserve">do not </w:t>
      </w:r>
      <w:r w:rsidR="00464BC5" w:rsidRPr="00464BC5">
        <w:rPr>
          <w:rFonts w:asciiTheme="minorHAnsi" w:hAnsiTheme="minorHAnsi" w:cstheme="minorHAnsi"/>
          <w:sz w:val="28"/>
          <w:szCs w:val="28"/>
        </w:rPr>
        <w:t xml:space="preserve">have a good understanding of this area and </w:t>
      </w:r>
      <w:r>
        <w:rPr>
          <w:rFonts w:asciiTheme="minorHAnsi" w:hAnsiTheme="minorHAnsi" w:cstheme="minorHAnsi"/>
          <w:sz w:val="28"/>
          <w:szCs w:val="28"/>
        </w:rPr>
        <w:t>do not</w:t>
      </w:r>
      <w:r w:rsidR="00464BC5" w:rsidRPr="00464BC5">
        <w:rPr>
          <w:rFonts w:asciiTheme="minorHAnsi" w:hAnsiTheme="minorHAnsi" w:cstheme="minorHAnsi"/>
          <w:sz w:val="28"/>
          <w:szCs w:val="28"/>
        </w:rPr>
        <w:t xml:space="preserve"> feel confident in it.</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464BC5" w:rsidRPr="00F34E51" w:rsidRDefault="00464BC5" w:rsidP="00464BC5">
      <w:pPr>
        <w:rPr>
          <w:rFonts w:ascii="Arial" w:hAnsi="Arial" w:cs="Arial"/>
          <w:sz w:val="20"/>
          <w:szCs w:val="20"/>
          <w:lang w:val="en-GB"/>
        </w:rPr>
      </w:pP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Access training opportunities. Discuss equal opportunities and non-discrimination within recruitment with partner schools. Read relevant literature. Become more familiar with government guidance.</w:t>
      </w:r>
    </w:p>
    <w:p w:rsidR="00464BC5" w:rsidRDefault="00464BC5" w:rsidP="00464BC5">
      <w:pPr>
        <w:rPr>
          <w:rFonts w:asciiTheme="minorHAnsi" w:hAnsiTheme="minorHAnsi" w:cstheme="minorHAnsi"/>
          <w:sz w:val="28"/>
          <w:szCs w:val="28"/>
        </w:rPr>
      </w:pPr>
    </w:p>
    <w:p w:rsidR="00464BC5" w:rsidRDefault="00464BC5" w:rsidP="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rsidP="00464BC5">
      <w:pPr>
        <w:rPr>
          <w:rFonts w:asciiTheme="minorHAnsi" w:hAnsiTheme="minorHAnsi" w:cstheme="minorHAnsi"/>
          <w:b/>
          <w:sz w:val="28"/>
          <w:szCs w:val="28"/>
          <w:u w:val="single"/>
        </w:rPr>
      </w:pPr>
    </w:p>
    <w:p w:rsidR="00E44B42" w:rsidRPr="00E44B42" w:rsidRDefault="00E44B42" w:rsidP="00464BC5">
      <w:pPr>
        <w:rPr>
          <w:rFonts w:asciiTheme="minorHAnsi" w:hAnsiTheme="minorHAnsi" w:cstheme="minorHAnsi"/>
          <w:sz w:val="28"/>
          <w:szCs w:val="28"/>
        </w:rPr>
      </w:pPr>
      <w:r w:rsidRPr="00E44B42">
        <w:rPr>
          <w:rFonts w:asciiTheme="minorHAnsi" w:hAnsiTheme="minorHAnsi" w:cstheme="minorHAnsi"/>
          <w:sz w:val="28"/>
          <w:szCs w:val="28"/>
        </w:rPr>
        <w:t>Staff feedback:</w:t>
      </w:r>
      <w:r>
        <w:rPr>
          <w:rFonts w:asciiTheme="minorHAnsi" w:hAnsiTheme="minorHAnsi" w:cstheme="minorHAnsi"/>
          <w:sz w:val="28"/>
          <w:szCs w:val="28"/>
        </w:rPr>
        <w:t xml:space="preserve"> TBC</w:t>
      </w: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Pr="00464BC5" w:rsidRDefault="00E44B42" w:rsidP="00464BC5">
      <w:pPr>
        <w:rPr>
          <w:rFonts w:asciiTheme="minorHAnsi" w:hAnsiTheme="minorHAnsi" w:cstheme="minorHAnsi"/>
          <w:i/>
          <w:sz w:val="28"/>
          <w:szCs w:val="28"/>
        </w:rPr>
      </w:pPr>
      <w:r>
        <w:rPr>
          <w:rFonts w:asciiTheme="minorHAnsi" w:hAnsiTheme="minorHAnsi" w:cstheme="minorHAnsi"/>
          <w:i/>
          <w:sz w:val="28"/>
          <w:szCs w:val="28"/>
        </w:rPr>
        <w:t>Jan 2020</w:t>
      </w:r>
      <w:bookmarkStart w:id="0" w:name="_GoBack"/>
      <w:bookmarkEnd w:id="0"/>
    </w:p>
    <w:p w:rsidR="00464BC5" w:rsidRDefault="00464BC5" w:rsidP="00464BC5">
      <w:pPr>
        <w:rPr>
          <w:rFonts w:asciiTheme="minorHAnsi" w:hAnsiTheme="minorHAnsi" w:cstheme="minorHAnsi"/>
          <w:b/>
          <w:sz w:val="28"/>
          <w:szCs w:val="28"/>
          <w:u w:val="single"/>
        </w:rPr>
      </w:pPr>
    </w:p>
    <w:sectPr w:rsidR="0046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3C3"/>
    <w:multiLevelType w:val="hybridMultilevel"/>
    <w:tmpl w:val="69E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DD"/>
    <w:rsid w:val="001172DD"/>
    <w:rsid w:val="00120FC7"/>
    <w:rsid w:val="00464BC5"/>
    <w:rsid w:val="00735E96"/>
    <w:rsid w:val="00E018E4"/>
    <w:rsid w:val="00E44B42"/>
    <w:rsid w:val="00FC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66A8-8833-48C1-8774-E02BC2BA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2</cp:revision>
  <dcterms:created xsi:type="dcterms:W3CDTF">2020-01-20T15:20:00Z</dcterms:created>
  <dcterms:modified xsi:type="dcterms:W3CDTF">2020-01-20T15:20:00Z</dcterms:modified>
</cp:coreProperties>
</file>