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D9" w:rsidRDefault="00A40951">
      <w:bookmarkStart w:id="0" w:name="_GoBack"/>
      <w:r w:rsidRPr="00A40951">
        <w:rPr>
          <w:noProof/>
          <w:u w:val="single"/>
          <w:lang w:eastAsia="en-GB"/>
        </w:rPr>
        <w:drawing>
          <wp:inline distT="0" distB="0" distL="0" distR="0" wp14:anchorId="7F24645B" wp14:editId="678BFB03">
            <wp:extent cx="9201150" cy="608647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2239D9" w:rsidSect="00A409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51"/>
    <w:rsid w:val="00735E96"/>
    <w:rsid w:val="00A40951"/>
    <w:rsid w:val="00E018E4"/>
    <w:rsid w:val="00FC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A020B-A391-499F-B98F-F9546D80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/>
              <a:t>St James' C of E 2016 KS2 SATs</a:t>
            </a:r>
            <a:r>
              <a:rPr lang="en-GB" b="1" baseline="0"/>
              <a:t> Outcomes</a:t>
            </a:r>
            <a:endParaRPr lang="en-GB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St James' Outcome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Sheet1!$A$2:$A$11</c:f>
              <c:strCache>
                <c:ptCount val="10"/>
                <c:pt idx="0">
                  <c:v>Reading, Writing and Mathematics - Expected Standard</c:v>
                </c:pt>
                <c:pt idx="1">
                  <c:v>Reading, Writing and Mathematics - High Standard</c:v>
                </c:pt>
                <c:pt idx="2">
                  <c:v>Reading - Expected Standard</c:v>
                </c:pt>
                <c:pt idx="3">
                  <c:v>Reading - High Standard</c:v>
                </c:pt>
                <c:pt idx="4">
                  <c:v>Writing - Expected Standard</c:v>
                </c:pt>
                <c:pt idx="5">
                  <c:v>Writing - Greater Depth</c:v>
                </c:pt>
                <c:pt idx="6">
                  <c:v>Mathematics - Expected Standard</c:v>
                </c:pt>
                <c:pt idx="7">
                  <c:v>Mathematics - High Standard</c:v>
                </c:pt>
                <c:pt idx="8">
                  <c:v>Grammar, Punctuation and Spelling - Expected Standard</c:v>
                </c:pt>
                <c:pt idx="9">
                  <c:v>Grammar, Punctuation and Spelling - High Standard</c:v>
                </c:pt>
              </c:strCache>
            </c:strRef>
          </c:cat>
          <c:val>
            <c:numRef>
              <c:f>Sheet1!$B$2:$B$11</c:f>
              <c:numCache>
                <c:formatCode>0%</c:formatCode>
                <c:ptCount val="10"/>
                <c:pt idx="0">
                  <c:v>0.64</c:v>
                </c:pt>
                <c:pt idx="1">
                  <c:v>7.0000000000000007E-2</c:v>
                </c:pt>
                <c:pt idx="2">
                  <c:v>0.79</c:v>
                </c:pt>
                <c:pt idx="3">
                  <c:v>0.18</c:v>
                </c:pt>
                <c:pt idx="4">
                  <c:v>0.89</c:v>
                </c:pt>
                <c:pt idx="5">
                  <c:v>0.18</c:v>
                </c:pt>
                <c:pt idx="6">
                  <c:v>0.89</c:v>
                </c:pt>
                <c:pt idx="7">
                  <c:v>0.18</c:v>
                </c:pt>
                <c:pt idx="8">
                  <c:v>0.93</c:v>
                </c:pt>
                <c:pt idx="9">
                  <c:v>0.18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National Outcome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Sheet1!$A$2:$A$11</c:f>
              <c:strCache>
                <c:ptCount val="10"/>
                <c:pt idx="0">
                  <c:v>Reading, Writing and Mathematics - Expected Standard</c:v>
                </c:pt>
                <c:pt idx="1">
                  <c:v>Reading, Writing and Mathematics - High Standard</c:v>
                </c:pt>
                <c:pt idx="2">
                  <c:v>Reading - Expected Standard</c:v>
                </c:pt>
                <c:pt idx="3">
                  <c:v>Reading - High Standard</c:v>
                </c:pt>
                <c:pt idx="4">
                  <c:v>Writing - Expected Standard</c:v>
                </c:pt>
                <c:pt idx="5">
                  <c:v>Writing - Greater Depth</c:v>
                </c:pt>
                <c:pt idx="6">
                  <c:v>Mathematics - Expected Standard</c:v>
                </c:pt>
                <c:pt idx="7">
                  <c:v>Mathematics - High Standard</c:v>
                </c:pt>
                <c:pt idx="8">
                  <c:v>Grammar, Punctuation and Spelling - Expected Standard</c:v>
                </c:pt>
                <c:pt idx="9">
                  <c:v>Grammar, Punctuation and Spelling - High Standard</c:v>
                </c:pt>
              </c:strCache>
            </c:strRef>
          </c:cat>
          <c:val>
            <c:numRef>
              <c:f>Sheet1!$C$2:$C$11</c:f>
              <c:numCache>
                <c:formatCode>0%</c:formatCode>
                <c:ptCount val="10"/>
                <c:pt idx="0">
                  <c:v>0.53</c:v>
                </c:pt>
                <c:pt idx="1">
                  <c:v>0.05</c:v>
                </c:pt>
                <c:pt idx="2">
                  <c:v>0.66</c:v>
                </c:pt>
                <c:pt idx="3">
                  <c:v>0.19</c:v>
                </c:pt>
                <c:pt idx="4">
                  <c:v>0.74</c:v>
                </c:pt>
                <c:pt idx="5">
                  <c:v>0.15</c:v>
                </c:pt>
                <c:pt idx="6">
                  <c:v>0.7</c:v>
                </c:pt>
                <c:pt idx="7">
                  <c:v>0.17</c:v>
                </c:pt>
                <c:pt idx="8">
                  <c:v>0.72</c:v>
                </c:pt>
                <c:pt idx="9">
                  <c:v>0.22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3324896"/>
        <c:axId val="423323720"/>
      </c:barChart>
      <c:catAx>
        <c:axId val="423324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3323720"/>
        <c:crosses val="autoZero"/>
        <c:auto val="1"/>
        <c:lblAlgn val="ctr"/>
        <c:lblOffset val="100"/>
        <c:noMultiLvlLbl val="0"/>
      </c:catAx>
      <c:valAx>
        <c:axId val="423323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3324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James</dc:creator>
  <cp:keywords/>
  <dc:description/>
  <cp:lastModifiedBy>St James</cp:lastModifiedBy>
  <cp:revision>1</cp:revision>
  <dcterms:created xsi:type="dcterms:W3CDTF">2017-07-03T11:54:00Z</dcterms:created>
  <dcterms:modified xsi:type="dcterms:W3CDTF">2017-07-03T11:56:00Z</dcterms:modified>
</cp:coreProperties>
</file>